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9ADA11" w14:textId="77777777" w:rsidR="003F39F5" w:rsidRDefault="00000000">
      <w:pPr>
        <w:pBdr>
          <w:top w:val="nil"/>
          <w:left w:val="nil"/>
          <w:bottom w:val="nil"/>
          <w:right w:val="nil"/>
          <w:between w:val="nil"/>
        </w:pBdr>
        <w:ind w:left="720"/>
        <w:rPr>
          <w:rFonts w:ascii="Times New Roman" w:eastAsia="Times New Roman" w:hAnsi="Times New Roman" w:cs="Times New Roman"/>
          <w:b/>
          <w:color w:val="000000"/>
          <w:sz w:val="28"/>
          <w:szCs w:val="28"/>
          <w:highlight w:val="green"/>
        </w:rPr>
      </w:pPr>
      <w:r>
        <w:rPr>
          <w:rFonts w:ascii="Times New Roman" w:eastAsia="Times New Roman" w:hAnsi="Times New Roman" w:cs="Times New Roman"/>
          <w:b/>
          <w:color w:val="000000"/>
          <w:sz w:val="28"/>
          <w:szCs w:val="28"/>
          <w:highlight w:val="green"/>
        </w:rPr>
        <w:t xml:space="preserve">Chi tiết trình tự thủ tục thực hiện và các mẫu triển khai gói thầu Chỉ định thầu có giá trị ≤ 50 triệu đồng theo khoản 4, điều 23, </w:t>
      </w:r>
      <w:r>
        <w:rPr>
          <w:rFonts w:ascii="Times New Roman" w:eastAsia="Times New Roman" w:hAnsi="Times New Roman" w:cs="Times New Roman"/>
          <w:b/>
          <w:color w:val="FF0000"/>
          <w:sz w:val="28"/>
          <w:szCs w:val="28"/>
          <w:highlight w:val="green"/>
        </w:rPr>
        <w:t>Luật Đấu thầu số 22/2023/QH15 và Nghị định số 24/2024/NĐ-CP</w:t>
      </w:r>
      <w:r>
        <w:rPr>
          <w:rFonts w:ascii="Times New Roman" w:eastAsia="Times New Roman" w:hAnsi="Times New Roman" w:cs="Times New Roman"/>
          <w:b/>
          <w:color w:val="000000"/>
          <w:sz w:val="28"/>
          <w:szCs w:val="28"/>
          <w:highlight w:val="green"/>
        </w:rPr>
        <w:t>:</w:t>
      </w:r>
    </w:p>
    <w:tbl>
      <w:tblPr>
        <w:tblStyle w:val="a"/>
        <w:tblW w:w="10277"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08"/>
        <w:gridCol w:w="5267"/>
        <w:gridCol w:w="3502"/>
      </w:tblGrid>
      <w:tr w:rsidR="003F39F5" w14:paraId="5048663D" w14:textId="77777777" w:rsidTr="00561868">
        <w:tc>
          <w:tcPr>
            <w:tcW w:w="1508" w:type="dxa"/>
          </w:tcPr>
          <w:p w14:paraId="1CAC8150" w14:textId="77777777" w:rsidR="003F39F5" w:rsidRDefault="00000000">
            <w:pPr>
              <w:spacing w:before="60" w:after="60" w:line="28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TT</w:t>
            </w:r>
          </w:p>
        </w:tc>
        <w:tc>
          <w:tcPr>
            <w:tcW w:w="5267" w:type="dxa"/>
          </w:tcPr>
          <w:p w14:paraId="20E9AA50" w14:textId="77777777" w:rsidR="003F39F5" w:rsidRDefault="00000000">
            <w:pPr>
              <w:spacing w:before="60" w:after="60" w:line="288"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CHI TIẾT TRÌNH TỰ THỦ TỤC CÁC BƯỚC THỰC HIỆN GÓI THẦU, HẠNG MỤC </w:t>
            </w:r>
            <w:sdt>
              <w:sdtPr>
                <w:tag w:val="goog_rdk_0"/>
                <w:id w:val="461008161"/>
              </w:sdtPr>
              <w:sdtContent>
                <w:r>
                  <w:rPr>
                    <w:rFonts w:ascii="Gungsuh" w:eastAsia="Gungsuh" w:hAnsi="Gungsuh" w:cs="Gungsuh"/>
                    <w:b/>
                    <w:sz w:val="28"/>
                    <w:szCs w:val="28"/>
                    <w:highlight w:val="green"/>
                  </w:rPr>
                  <w:t>≤ 50</w:t>
                </w:r>
              </w:sdtContent>
            </w:sdt>
            <w:r>
              <w:rPr>
                <w:rFonts w:ascii="Times New Roman" w:eastAsia="Times New Roman" w:hAnsi="Times New Roman" w:cs="Times New Roman"/>
                <w:b/>
                <w:sz w:val="28"/>
                <w:szCs w:val="28"/>
              </w:rPr>
              <w:t xml:space="preserve"> TRIỆU ĐỒNG.</w:t>
            </w:r>
          </w:p>
        </w:tc>
        <w:tc>
          <w:tcPr>
            <w:tcW w:w="3502" w:type="dxa"/>
          </w:tcPr>
          <w:p w14:paraId="3F378725" w14:textId="77777777" w:rsidR="003F39F5" w:rsidRDefault="00000000">
            <w:pPr>
              <w:spacing w:before="60" w:after="60" w:line="288" w:lineRule="auto"/>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GHI CHÚ</w:t>
            </w:r>
          </w:p>
        </w:tc>
      </w:tr>
      <w:tr w:rsidR="003F39F5" w14:paraId="45743609" w14:textId="77777777" w:rsidTr="00561868">
        <w:tc>
          <w:tcPr>
            <w:tcW w:w="1508" w:type="dxa"/>
          </w:tcPr>
          <w:p w14:paraId="04871D29" w14:textId="77777777" w:rsidR="003F39F5" w:rsidRDefault="00000000">
            <w:pPr>
              <w:spacing w:before="60" w:after="60" w:line="288"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highlight w:val="yellow"/>
              </w:rPr>
              <w:t>Bước 1</w:t>
            </w:r>
          </w:p>
        </w:tc>
        <w:tc>
          <w:tcPr>
            <w:tcW w:w="5267" w:type="dxa"/>
          </w:tcPr>
          <w:p w14:paraId="4E76700E" w14:textId="77777777" w:rsidR="003F39F5"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Bố trí, giao kế hoạch vốn cho nhiệm vụ mua sắm trong dự toán chi NSNN của năm tài chính</w:t>
            </w:r>
          </w:p>
        </w:tc>
        <w:tc>
          <w:tcPr>
            <w:tcW w:w="3502" w:type="dxa"/>
          </w:tcPr>
          <w:p w14:paraId="30B5B1D6" w14:textId="77777777" w:rsidR="003F39F5" w:rsidRDefault="003F39F5">
            <w:pPr>
              <w:spacing w:before="60" w:after="60" w:line="288" w:lineRule="auto"/>
              <w:jc w:val="both"/>
              <w:rPr>
                <w:rFonts w:ascii="Times New Roman" w:eastAsia="Times New Roman" w:hAnsi="Times New Roman" w:cs="Times New Roman"/>
                <w:i/>
                <w:sz w:val="26"/>
                <w:szCs w:val="26"/>
              </w:rPr>
            </w:pPr>
          </w:p>
        </w:tc>
      </w:tr>
      <w:tr w:rsidR="003F39F5" w14:paraId="0ABDD8CD" w14:textId="77777777" w:rsidTr="00561868">
        <w:tc>
          <w:tcPr>
            <w:tcW w:w="1508" w:type="dxa"/>
          </w:tcPr>
          <w:p w14:paraId="1649C233" w14:textId="77777777" w:rsidR="003F39F5" w:rsidRDefault="00000000">
            <w:pPr>
              <w:spacing w:before="60" w:after="60" w:line="288" w:lineRule="auto"/>
              <w:rPr>
                <w:rFonts w:ascii="Times New Roman" w:eastAsia="Times New Roman" w:hAnsi="Times New Roman" w:cs="Times New Roman"/>
                <w:b/>
                <w:sz w:val="28"/>
                <w:szCs w:val="28"/>
                <w:highlight w:val="yellow"/>
              </w:rPr>
            </w:pPr>
            <w:r>
              <w:rPr>
                <w:rFonts w:ascii="Times New Roman" w:eastAsia="Times New Roman" w:hAnsi="Times New Roman" w:cs="Times New Roman"/>
                <w:b/>
                <w:sz w:val="28"/>
                <w:szCs w:val="28"/>
                <w:highlight w:val="yellow"/>
              </w:rPr>
              <w:t>Bước 2</w:t>
            </w:r>
          </w:p>
        </w:tc>
        <w:tc>
          <w:tcPr>
            <w:tcW w:w="5267" w:type="dxa"/>
          </w:tcPr>
          <w:p w14:paraId="26ABEA95" w14:textId="77777777" w:rsidR="003F39F5" w:rsidRDefault="00000000">
            <w:pPr>
              <w:spacing w:before="60" w:after="60" w:line="288"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Triển khai thực hiện mua sắm: </w:t>
            </w:r>
            <w:r>
              <w:rPr>
                <w:rFonts w:ascii="Times New Roman" w:eastAsia="Times New Roman" w:hAnsi="Times New Roman" w:cs="Times New Roman"/>
                <w:i/>
                <w:color w:val="FF0000"/>
                <w:sz w:val="26"/>
                <w:szCs w:val="26"/>
              </w:rPr>
              <w:t xml:space="preserve">Theo quy định tại khoản 4, điều 23, Luật 22 thì trường hợp này </w:t>
            </w:r>
            <w:r>
              <w:rPr>
                <w:rFonts w:ascii="Times New Roman" w:eastAsia="Times New Roman" w:hAnsi="Times New Roman" w:cs="Times New Roman"/>
                <w:b/>
                <w:i/>
                <w:color w:val="FF0000"/>
                <w:sz w:val="26"/>
                <w:szCs w:val="26"/>
                <w:u w:val="single"/>
              </w:rPr>
              <w:t>không phải lập, phê duyệt kế hoạch LCNT, dự toán gói thầu và cũng không phải ký HĐ</w:t>
            </w:r>
            <w:r>
              <w:rPr>
                <w:rFonts w:ascii="Times New Roman" w:eastAsia="Times New Roman" w:hAnsi="Times New Roman" w:cs="Times New Roman"/>
                <w:i/>
                <w:color w:val="FF0000"/>
                <w:sz w:val="26"/>
                <w:szCs w:val="26"/>
              </w:rPr>
              <w:t xml:space="preserve">, </w:t>
            </w:r>
            <w:r>
              <w:rPr>
                <w:rFonts w:ascii="Times New Roman" w:eastAsia="Times New Roman" w:hAnsi="Times New Roman" w:cs="Times New Roman"/>
                <w:b/>
                <w:i/>
                <w:color w:val="FF0000"/>
                <w:sz w:val="26"/>
                <w:szCs w:val="26"/>
              </w:rPr>
              <w:t>chỉ yêu cầu chế độ hóa đơn chứng từ</w:t>
            </w:r>
            <w:r>
              <w:rPr>
                <w:rFonts w:ascii="Times New Roman" w:eastAsia="Times New Roman" w:hAnsi="Times New Roman" w:cs="Times New Roman"/>
                <w:i/>
                <w:color w:val="FF0000"/>
                <w:sz w:val="26"/>
                <w:szCs w:val="26"/>
              </w:rPr>
              <w:t xml:space="preserve">. </w:t>
            </w:r>
            <w:r>
              <w:rPr>
                <w:rFonts w:ascii="Times New Roman" w:eastAsia="Times New Roman" w:hAnsi="Times New Roman" w:cs="Times New Roman"/>
                <w:b/>
                <w:i/>
                <w:color w:val="FF0000"/>
                <w:sz w:val="26"/>
                <w:szCs w:val="26"/>
              </w:rPr>
              <w:t>Tuy nhiên, để đảm bảo chặt chẽ về hồ sơ thủ tục, phục vụ tốt nhất công tác quản lý, phối hợp nội bộ, cần đảm bảo các thủ tục tối thiểu sau:</w:t>
            </w:r>
            <w:r>
              <w:rPr>
                <w:rFonts w:ascii="Times New Roman" w:eastAsia="Times New Roman" w:hAnsi="Times New Roman" w:cs="Times New Roman"/>
                <w:i/>
                <w:color w:val="FF0000"/>
                <w:sz w:val="26"/>
                <w:szCs w:val="26"/>
              </w:rPr>
              <w:t xml:space="preserve">  </w:t>
            </w:r>
          </w:p>
        </w:tc>
        <w:tc>
          <w:tcPr>
            <w:tcW w:w="3502" w:type="dxa"/>
          </w:tcPr>
          <w:p w14:paraId="2C53179E" w14:textId="77777777" w:rsidR="003F39F5" w:rsidRDefault="003F39F5">
            <w:pPr>
              <w:spacing w:before="60" w:after="60" w:line="288" w:lineRule="auto"/>
              <w:jc w:val="both"/>
              <w:rPr>
                <w:rFonts w:ascii="Times New Roman" w:eastAsia="Times New Roman" w:hAnsi="Times New Roman" w:cs="Times New Roman"/>
                <w:i/>
                <w:sz w:val="26"/>
                <w:szCs w:val="26"/>
              </w:rPr>
            </w:pPr>
          </w:p>
        </w:tc>
      </w:tr>
      <w:tr w:rsidR="003F39F5" w14:paraId="11AA1CBF" w14:textId="77777777" w:rsidTr="00561868">
        <w:tc>
          <w:tcPr>
            <w:tcW w:w="1508" w:type="dxa"/>
          </w:tcPr>
          <w:p w14:paraId="3032E021" w14:textId="77777777" w:rsidR="003F39F5"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2.1</w:t>
            </w:r>
          </w:p>
        </w:tc>
        <w:tc>
          <w:tcPr>
            <w:tcW w:w="5267" w:type="dxa"/>
          </w:tcPr>
          <w:p w14:paraId="2ACD198C" w14:textId="77777777" w:rsidR="003F39F5"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Văn bản mời các nhà thầu có lĩnh vực hoạt động phù hợp cung cấp báo giá hàng hóa, dịch vụ (kèm theo văn bản là các thông tin mô tả chi tiết về hàng hóa, dịch vụ cần mua sắm để các đơn vị biết phục vụ cho báo giá).</w:t>
            </w:r>
          </w:p>
          <w:p w14:paraId="1959D53F" w14:textId="77777777" w:rsidR="003F39F5" w:rsidRDefault="00000000">
            <w:pPr>
              <w:spacing w:before="60" w:after="60" w:line="288" w:lineRule="auto"/>
              <w:rPr>
                <w:rFonts w:ascii="Times New Roman" w:eastAsia="Times New Roman" w:hAnsi="Times New Roman" w:cs="Times New Roman"/>
                <w:i/>
                <w:sz w:val="26"/>
                <w:szCs w:val="26"/>
              </w:rPr>
            </w:pPr>
            <w:bookmarkStart w:id="0" w:name="_heading=h.gjdgxs" w:colFirst="0" w:colLast="0"/>
            <w:bookmarkEnd w:id="0"/>
            <w:r>
              <w:rPr>
                <w:rFonts w:ascii="Times New Roman" w:eastAsia="Times New Roman" w:hAnsi="Times New Roman" w:cs="Times New Roman"/>
                <w:i/>
                <w:color w:val="FF0000"/>
                <w:sz w:val="26"/>
                <w:szCs w:val="26"/>
              </w:rPr>
              <w:t>Trong trường hợp cá biệt mà theo quy định đối tượng mua sắm phải có chứng chỉ hành nghề (VD: thuê dịch vụ tư vấn thẩm định E-HSMT và kết quả LCNT, các cá nhân trong tổ thẩm định phải có chứng chỉ nghiệp vụ chuyên môn về đấu thầu) thì khi đó có thể đưa thêm yêu cầu về việc cung cấp kèm theo HSNL phù hợp để chứng minh về điều kiện năng lực theo quy định.</w:t>
            </w:r>
          </w:p>
        </w:tc>
        <w:tc>
          <w:tcPr>
            <w:tcW w:w="3502" w:type="dxa"/>
          </w:tcPr>
          <w:p w14:paraId="26568D02" w14:textId="77777777" w:rsidR="003F39F5" w:rsidRDefault="00000000">
            <w:pPr>
              <w:spacing w:before="60" w:after="60" w:line="288" w:lineRule="auto"/>
              <w:jc w:val="both"/>
              <w:rPr>
                <w:rFonts w:ascii="Times New Roman" w:eastAsia="Times New Roman" w:hAnsi="Times New Roman" w:cs="Times New Roman"/>
                <w:i/>
                <w:color w:val="0000FF"/>
                <w:sz w:val="26"/>
                <w:szCs w:val="26"/>
              </w:rPr>
            </w:pPr>
            <w:r>
              <w:rPr>
                <w:rFonts w:ascii="Times New Roman" w:eastAsia="Times New Roman" w:hAnsi="Times New Roman" w:cs="Times New Roman"/>
                <w:i/>
                <w:color w:val="0000FF"/>
                <w:sz w:val="26"/>
                <w:szCs w:val="26"/>
              </w:rPr>
              <w:t>Mẫu 01 kèm theo trong thư mục tải về.</w:t>
            </w:r>
          </w:p>
          <w:p w14:paraId="616C4544" w14:textId="77777777" w:rsidR="003F39F5" w:rsidRDefault="00000000">
            <w:pPr>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i/>
                <w:color w:val="000000"/>
                <w:sz w:val="26"/>
                <w:szCs w:val="26"/>
              </w:rPr>
              <w:t xml:space="preserve">(Mặc dù quy định không bắt buộc nhưng khuyến cáo nên gửi tối thiểu cho 3 đơn vị cung cấp báo giá để vừa đảm bảo tối ưu nhất về khâu thủ tục và cũng như hiệu quả nhất về mặt kinh tế, </w:t>
            </w:r>
            <w:r>
              <w:rPr>
                <w:rFonts w:ascii="Times New Roman" w:eastAsia="Times New Roman" w:hAnsi="Times New Roman" w:cs="Times New Roman"/>
                <w:i/>
                <w:color w:val="FF0000"/>
                <w:sz w:val="26"/>
                <w:szCs w:val="26"/>
              </w:rPr>
              <w:t>xem thêm ghi chú tại mục 2.2</w:t>
            </w:r>
            <w:r>
              <w:rPr>
                <w:rFonts w:ascii="Times New Roman" w:eastAsia="Times New Roman" w:hAnsi="Times New Roman" w:cs="Times New Roman"/>
                <w:i/>
                <w:color w:val="000000"/>
                <w:sz w:val="26"/>
                <w:szCs w:val="26"/>
              </w:rPr>
              <w:t>).</w:t>
            </w:r>
          </w:p>
        </w:tc>
      </w:tr>
      <w:tr w:rsidR="003F39F5" w14:paraId="6053B9AD" w14:textId="77777777" w:rsidTr="00561868">
        <w:tc>
          <w:tcPr>
            <w:tcW w:w="1508" w:type="dxa"/>
          </w:tcPr>
          <w:p w14:paraId="461D7319" w14:textId="77777777" w:rsidR="003F39F5"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2.2</w:t>
            </w:r>
          </w:p>
        </w:tc>
        <w:tc>
          <w:tcPr>
            <w:tcW w:w="5267" w:type="dxa"/>
          </w:tcPr>
          <w:p w14:paraId="72D56A42" w14:textId="77777777" w:rsidR="003F39F5"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Các Nhà thầu có văn bản phúc đáp, kèm bản báo giá hàng hóa, dịch vụ gửi Chủ đầu tư, Bên mời thầu (</w:t>
            </w:r>
            <w:r>
              <w:rPr>
                <w:rFonts w:ascii="Times New Roman" w:eastAsia="Times New Roman" w:hAnsi="Times New Roman" w:cs="Times New Roman"/>
                <w:i/>
                <w:color w:val="FF0000"/>
                <w:sz w:val="26"/>
                <w:szCs w:val="26"/>
              </w:rPr>
              <w:t xml:space="preserve">trong trường hợp Chủ Đầu tư/Bên </w:t>
            </w:r>
            <w:r>
              <w:rPr>
                <w:rFonts w:ascii="Times New Roman" w:eastAsia="Times New Roman" w:hAnsi="Times New Roman" w:cs="Times New Roman"/>
                <w:i/>
                <w:color w:val="FF0000"/>
                <w:sz w:val="26"/>
                <w:szCs w:val="26"/>
              </w:rPr>
              <w:lastRenderedPageBreak/>
              <w:t>mời thầu mà yêu cầu cung cấp kèm theo HSNL phù hợp để chứng minh thì Nhà thầu cần cung cấp kèm theo cùng báo giá).</w:t>
            </w:r>
          </w:p>
          <w:p w14:paraId="005A6090" w14:textId="77777777" w:rsidR="003F39F5" w:rsidRDefault="003F39F5">
            <w:pPr>
              <w:spacing w:before="60" w:after="60" w:line="288" w:lineRule="auto"/>
              <w:rPr>
                <w:rFonts w:ascii="Times New Roman" w:eastAsia="Times New Roman" w:hAnsi="Times New Roman" w:cs="Times New Roman"/>
                <w:sz w:val="26"/>
                <w:szCs w:val="26"/>
              </w:rPr>
            </w:pPr>
          </w:p>
        </w:tc>
        <w:tc>
          <w:tcPr>
            <w:tcW w:w="3502" w:type="dxa"/>
          </w:tcPr>
          <w:p w14:paraId="26372E16" w14:textId="77777777" w:rsidR="003F39F5" w:rsidRDefault="00000000">
            <w:pPr>
              <w:spacing w:before="60" w:after="60" w:line="288" w:lineRule="auto"/>
              <w:jc w:val="both"/>
              <w:rPr>
                <w:rFonts w:ascii="Times New Roman" w:eastAsia="Times New Roman" w:hAnsi="Times New Roman" w:cs="Times New Roman"/>
                <w:i/>
                <w:color w:val="FF0000"/>
                <w:sz w:val="26"/>
                <w:szCs w:val="26"/>
              </w:rPr>
            </w:pPr>
            <w:r>
              <w:rPr>
                <w:rFonts w:ascii="Times New Roman" w:eastAsia="Times New Roman" w:hAnsi="Times New Roman" w:cs="Times New Roman"/>
                <w:i/>
                <w:sz w:val="26"/>
                <w:szCs w:val="26"/>
              </w:rPr>
              <w:lastRenderedPageBreak/>
              <w:t xml:space="preserve">Nhà thầu thực hiện theo mẫu của nhà thầu </w:t>
            </w:r>
            <w:r>
              <w:rPr>
                <w:rFonts w:ascii="Times New Roman" w:eastAsia="Times New Roman" w:hAnsi="Times New Roman" w:cs="Times New Roman"/>
                <w:i/>
                <w:color w:val="FF0000"/>
                <w:sz w:val="26"/>
                <w:szCs w:val="26"/>
              </w:rPr>
              <w:t xml:space="preserve">(có thể tham khảo thêm </w:t>
            </w:r>
            <w:r>
              <w:rPr>
                <w:rFonts w:ascii="Times New Roman" w:eastAsia="Times New Roman" w:hAnsi="Times New Roman" w:cs="Times New Roman"/>
                <w:b/>
                <w:i/>
                <w:color w:val="0000FF"/>
                <w:sz w:val="26"/>
                <w:szCs w:val="26"/>
              </w:rPr>
              <w:t xml:space="preserve">Mẫu 02- Mẫu Báo giá </w:t>
            </w:r>
            <w:r>
              <w:rPr>
                <w:rFonts w:ascii="Times New Roman" w:eastAsia="Times New Roman" w:hAnsi="Times New Roman" w:cs="Times New Roman"/>
                <w:b/>
                <w:i/>
                <w:color w:val="0000FF"/>
                <w:sz w:val="26"/>
                <w:szCs w:val="26"/>
              </w:rPr>
              <w:lastRenderedPageBreak/>
              <w:t>hàng hóa, dịch vụ</w:t>
            </w:r>
            <w:r>
              <w:rPr>
                <w:rFonts w:ascii="Times New Roman" w:eastAsia="Times New Roman" w:hAnsi="Times New Roman" w:cs="Times New Roman"/>
                <w:i/>
                <w:color w:val="FF0000"/>
                <w:sz w:val="26"/>
                <w:szCs w:val="26"/>
              </w:rPr>
              <w:t xml:space="preserve"> đính kèm trong thư mục tải về để kiểm soát sao cho đảm bảo các báo giá được chặt chẽ nhất, đảm bảo tính pháp lý tốt nhất).</w:t>
            </w:r>
          </w:p>
          <w:p w14:paraId="2DEFB732" w14:textId="77777777" w:rsidR="003F39F5" w:rsidRDefault="00000000">
            <w:pPr>
              <w:spacing w:before="60" w:after="60"/>
              <w:jc w:val="both"/>
              <w:rPr>
                <w:rFonts w:ascii="Times New Roman" w:eastAsia="Times New Roman" w:hAnsi="Times New Roman" w:cs="Times New Roman"/>
                <w:sz w:val="24"/>
                <w:szCs w:val="24"/>
              </w:rPr>
            </w:pPr>
            <w:r>
              <w:rPr>
                <w:rFonts w:ascii="Times New Roman" w:eastAsia="Times New Roman" w:hAnsi="Times New Roman" w:cs="Times New Roman"/>
                <w:i/>
                <w:color w:val="FF0000"/>
                <w:sz w:val="26"/>
                <w:szCs w:val="26"/>
              </w:rPr>
              <w:t>Ngoài ra tham khảo thêm bài viết về các vấn đề quan trọng cần lưu ý khi xin báo giá để đảm bảo chất lượng hồ sơ mua sắm:</w:t>
            </w:r>
            <w:hyperlink r:id="rId7">
              <w:r>
                <w:rPr>
                  <w:rFonts w:ascii="Times New Roman" w:eastAsia="Times New Roman" w:hAnsi="Times New Roman" w:cs="Times New Roman"/>
                  <w:i/>
                  <w:color w:val="FF0000"/>
                  <w:sz w:val="26"/>
                  <w:szCs w:val="26"/>
                  <w:u w:val="single"/>
                </w:rPr>
                <w:t xml:space="preserve"> </w:t>
              </w:r>
            </w:hyperlink>
            <w:hyperlink r:id="rId8">
              <w:r>
                <w:rPr>
                  <w:rFonts w:ascii="Times New Roman" w:eastAsia="Times New Roman" w:hAnsi="Times New Roman" w:cs="Times New Roman"/>
                  <w:i/>
                  <w:color w:val="0000FF"/>
                  <w:sz w:val="26"/>
                  <w:szCs w:val="26"/>
                  <w:u w:val="single"/>
                </w:rPr>
                <w:t>https://dauthaumuasam.vn/cac-quy-dinh-ve-bao-gia-thi-truong-loi-tranh-mac-phai-khi-xin-bao-gia-thi-truong-va-bo-mau-van-ban-de-nghi-cac-doanh-nghiep-bao-gia-kem-mau-bao-gia-hang-hoa-dich-vu/</w:t>
              </w:r>
            </w:hyperlink>
          </w:p>
        </w:tc>
      </w:tr>
      <w:tr w:rsidR="003F39F5" w14:paraId="36EC9ECB" w14:textId="77777777" w:rsidTr="00561868">
        <w:tc>
          <w:tcPr>
            <w:tcW w:w="1508" w:type="dxa"/>
          </w:tcPr>
          <w:p w14:paraId="07070AC0" w14:textId="77777777" w:rsidR="003F39F5"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2.3</w:t>
            </w:r>
          </w:p>
        </w:tc>
        <w:tc>
          <w:tcPr>
            <w:tcW w:w="5267" w:type="dxa"/>
          </w:tcPr>
          <w:p w14:paraId="3434269E" w14:textId="77777777" w:rsidR="003F39F5"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Đơn vị chuyên môn lập Tờ trình, báo cáo và trình Chủ đầu tư phê duyệt đơn vị cung cấp hàng hóa/dịch vụ sau khi nhận được các báo giá.</w:t>
            </w:r>
          </w:p>
        </w:tc>
        <w:tc>
          <w:tcPr>
            <w:tcW w:w="3502" w:type="dxa"/>
          </w:tcPr>
          <w:p w14:paraId="4FBA3E16" w14:textId="77777777" w:rsidR="003F39F5" w:rsidRDefault="00000000">
            <w:pPr>
              <w:spacing w:before="60" w:after="60" w:line="288" w:lineRule="auto"/>
              <w:jc w:val="both"/>
              <w:rPr>
                <w:rFonts w:ascii="Times New Roman" w:eastAsia="Times New Roman" w:hAnsi="Times New Roman" w:cs="Times New Roman"/>
                <w:i/>
                <w:color w:val="0000FF"/>
                <w:sz w:val="26"/>
                <w:szCs w:val="26"/>
              </w:rPr>
            </w:pPr>
            <w:r>
              <w:rPr>
                <w:rFonts w:ascii="Times New Roman" w:eastAsia="Times New Roman" w:hAnsi="Times New Roman" w:cs="Times New Roman"/>
                <w:i/>
                <w:color w:val="0000FF"/>
                <w:sz w:val="26"/>
                <w:szCs w:val="26"/>
              </w:rPr>
              <w:t>Mẫu 03 kèm theo trong thư mục tải về.</w:t>
            </w:r>
          </w:p>
        </w:tc>
      </w:tr>
      <w:tr w:rsidR="003F39F5" w14:paraId="22C75C90" w14:textId="77777777" w:rsidTr="00561868">
        <w:tc>
          <w:tcPr>
            <w:tcW w:w="1508" w:type="dxa"/>
          </w:tcPr>
          <w:p w14:paraId="2E94B28E" w14:textId="77777777" w:rsidR="003F39F5"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2.4</w:t>
            </w:r>
          </w:p>
        </w:tc>
        <w:tc>
          <w:tcPr>
            <w:tcW w:w="5267" w:type="dxa"/>
          </w:tcPr>
          <w:p w14:paraId="1992BF24" w14:textId="77777777" w:rsidR="003F39F5" w:rsidRDefault="00000000">
            <w:pPr>
              <w:spacing w:before="60" w:after="60" w:line="288"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Văn bản thông báo cho Nhà thầu được lựa chọn biết về triển khai thực hiện nội dung mua sắm.</w:t>
            </w:r>
          </w:p>
          <w:p w14:paraId="2DBB7B7B" w14:textId="77777777" w:rsidR="003F39F5" w:rsidRDefault="00000000">
            <w:pPr>
              <w:pBdr>
                <w:top w:val="nil"/>
                <w:left w:val="nil"/>
                <w:bottom w:val="nil"/>
                <w:right w:val="nil"/>
                <w:between w:val="nil"/>
              </w:pBdr>
              <w:spacing w:after="160"/>
              <w:rPr>
                <w:rFonts w:ascii="Times New Roman" w:eastAsia="Times New Roman" w:hAnsi="Times New Roman" w:cs="Times New Roman"/>
                <w:color w:val="000000"/>
                <w:sz w:val="24"/>
                <w:szCs w:val="24"/>
              </w:rPr>
            </w:pPr>
            <w:r>
              <w:rPr>
                <w:rFonts w:ascii="Times New Roman" w:eastAsia="Times New Roman" w:hAnsi="Times New Roman" w:cs="Times New Roman"/>
                <w:i/>
                <w:color w:val="FF0000"/>
                <w:sz w:val="24"/>
                <w:szCs w:val="24"/>
              </w:rPr>
              <w:t>(</w:t>
            </w:r>
            <w:r>
              <w:rPr>
                <w:rFonts w:ascii="Times New Roman" w:eastAsia="Times New Roman" w:hAnsi="Times New Roman" w:cs="Times New Roman"/>
                <w:b/>
                <w:i/>
                <w:color w:val="FF0000"/>
                <w:sz w:val="24"/>
                <w:szCs w:val="24"/>
                <w:highlight w:val="yellow"/>
              </w:rPr>
              <w:t>Lưu ý</w:t>
            </w:r>
            <w:r>
              <w:rPr>
                <w:rFonts w:ascii="Times New Roman" w:eastAsia="Times New Roman" w:hAnsi="Times New Roman" w:cs="Times New Roman"/>
                <w:i/>
                <w:color w:val="FF0000"/>
                <w:sz w:val="24"/>
                <w:szCs w:val="24"/>
              </w:rPr>
              <w:t xml:space="preserve">: </w:t>
            </w:r>
          </w:p>
          <w:p w14:paraId="0C7CE864" w14:textId="77777777" w:rsidR="003F39F5" w:rsidRDefault="00000000">
            <w:pPr>
              <w:pBdr>
                <w:top w:val="nil"/>
                <w:left w:val="nil"/>
                <w:bottom w:val="nil"/>
                <w:right w:val="nil"/>
                <w:between w:val="nil"/>
              </w:pBdr>
              <w:spacing w:after="160"/>
              <w:rPr>
                <w:rFonts w:ascii="Times New Roman" w:eastAsia="Times New Roman" w:hAnsi="Times New Roman" w:cs="Times New Roman"/>
                <w:color w:val="000000"/>
                <w:sz w:val="24"/>
                <w:szCs w:val="24"/>
              </w:rPr>
            </w:pPr>
            <w:r>
              <w:rPr>
                <w:rFonts w:ascii="Times New Roman" w:eastAsia="Times New Roman" w:hAnsi="Times New Roman" w:cs="Times New Roman"/>
                <w:i/>
                <w:color w:val="FF0000"/>
                <w:sz w:val="24"/>
                <w:szCs w:val="24"/>
                <w:highlight w:val="yellow"/>
              </w:rPr>
              <w:t>(1)</w:t>
            </w:r>
            <w:r>
              <w:rPr>
                <w:rFonts w:ascii="Times New Roman" w:eastAsia="Times New Roman" w:hAnsi="Times New Roman" w:cs="Times New Roman"/>
                <w:i/>
                <w:color w:val="FF0000"/>
                <w:sz w:val="24"/>
                <w:szCs w:val="24"/>
              </w:rPr>
              <w:t xml:space="preserve"> Trong trường hợp nội dung mua sắm chứa đựng các yếu tố quan trọng, phức tạp, dễ có rủi ro về mặt pháp lý (như kiến nghị, khiếu nại,...) hoặc mua tài sản cố định theo quy định thì cần đảm bảo có sự ràng buộc và xác định rõ trách nhiệm về mặt chất lượng, tiến độ, sự an toàn cũng như xác định rõ trách nhiệm về mặt pháp lý khi xảy ra rủi ro do lỗi sai sót của Nhà thầu -&gt; khi đó khuyến khích các Chủ đầu tư/Bên mời thầu</w:t>
            </w:r>
            <w:r>
              <w:rPr>
                <w:rFonts w:ascii="Times New Roman" w:eastAsia="Times New Roman" w:hAnsi="Times New Roman" w:cs="Times New Roman"/>
                <w:b/>
                <w:i/>
                <w:color w:val="FF0000"/>
                <w:sz w:val="24"/>
                <w:szCs w:val="24"/>
              </w:rPr>
              <w:t xml:space="preserve"> </w:t>
            </w:r>
            <w:r>
              <w:rPr>
                <w:rFonts w:ascii="Times New Roman" w:eastAsia="Times New Roman" w:hAnsi="Times New Roman" w:cs="Times New Roman"/>
                <w:b/>
                <w:i/>
                <w:color w:val="FF0000"/>
                <w:sz w:val="24"/>
                <w:szCs w:val="24"/>
                <w:u w:val="single"/>
              </w:rPr>
              <w:t>làm Hợp đồng</w:t>
            </w:r>
            <w:r>
              <w:rPr>
                <w:rFonts w:ascii="Times New Roman" w:eastAsia="Times New Roman" w:hAnsi="Times New Roman" w:cs="Times New Roman"/>
                <w:i/>
                <w:color w:val="FF0000"/>
                <w:sz w:val="24"/>
                <w:szCs w:val="24"/>
              </w:rPr>
              <w:t xml:space="preserve"> cho dù giá trị của hạng mục/gói thầu &lt;50 triệu đồng để có hồ sơ lưu trữ phục vụ trách nhiệm giải trình, công tác quản lý cũng như ràng buộc chặt chẽ về mặt pháp lý, xác định rõ trách nhiệm của các bên nhằm mang lại kết quả tốt nhất, an toàn, hiệu quả nhất,....</w:t>
            </w:r>
          </w:p>
          <w:p w14:paraId="2EEBFB7A" w14:textId="77777777" w:rsidR="003F39F5" w:rsidRDefault="00000000">
            <w:pPr>
              <w:pBdr>
                <w:top w:val="nil"/>
                <w:left w:val="nil"/>
                <w:bottom w:val="nil"/>
                <w:right w:val="nil"/>
                <w:between w:val="nil"/>
              </w:pBdr>
              <w:spacing w:after="160"/>
              <w:rPr>
                <w:rFonts w:ascii="Times New Roman" w:eastAsia="Times New Roman" w:hAnsi="Times New Roman" w:cs="Times New Roman"/>
                <w:i/>
                <w:color w:val="FF0000"/>
                <w:sz w:val="24"/>
                <w:szCs w:val="24"/>
              </w:rPr>
            </w:pPr>
            <w:r>
              <w:rPr>
                <w:rFonts w:ascii="Times New Roman" w:eastAsia="Times New Roman" w:hAnsi="Times New Roman" w:cs="Times New Roman"/>
                <w:i/>
                <w:color w:val="FF0000"/>
                <w:sz w:val="24"/>
                <w:szCs w:val="24"/>
                <w:highlight w:val="yellow"/>
              </w:rPr>
              <w:lastRenderedPageBreak/>
              <w:t>(2)</w:t>
            </w:r>
            <w:r>
              <w:rPr>
                <w:rFonts w:ascii="Times New Roman" w:eastAsia="Times New Roman" w:hAnsi="Times New Roman" w:cs="Times New Roman"/>
                <w:i/>
                <w:color w:val="FF0000"/>
                <w:sz w:val="24"/>
                <w:szCs w:val="24"/>
              </w:rPr>
              <w:t xml:space="preserve"> hoặc thậm chí nếu có những nơi Kho bạc (nơi thực hiện thanh toán chi phí cho nhà thầu) yêu cầu phải có hợp đồng thì cần thiết phải làm Hợp đồng. </w:t>
            </w:r>
          </w:p>
          <w:p w14:paraId="2E1B452C" w14:textId="77777777" w:rsidR="003F39F5" w:rsidRDefault="00000000">
            <w:pPr>
              <w:pBdr>
                <w:top w:val="nil"/>
                <w:left w:val="nil"/>
                <w:bottom w:val="nil"/>
                <w:right w:val="nil"/>
                <w:between w:val="nil"/>
              </w:pBdr>
              <w:spacing w:after="160"/>
              <w:rPr>
                <w:rFonts w:ascii="Times New Roman" w:eastAsia="Times New Roman" w:hAnsi="Times New Roman" w:cs="Times New Roman"/>
                <w:color w:val="000000"/>
                <w:sz w:val="24"/>
                <w:szCs w:val="24"/>
              </w:rPr>
            </w:pPr>
            <w:r>
              <w:rPr>
                <w:rFonts w:ascii="Times New Roman" w:eastAsia="Times New Roman" w:hAnsi="Times New Roman" w:cs="Times New Roman"/>
                <w:i/>
                <w:color w:val="FF0000"/>
                <w:sz w:val="24"/>
                <w:szCs w:val="24"/>
              </w:rPr>
              <w:t xml:space="preserve">Trường hợp cần làm Hợp đồng thì tham khảo file mẫu Hợp đồng trong bộ tài liệu chỉ định thầu rút gọn tại đây: </w:t>
            </w:r>
            <w:r>
              <w:rPr>
                <w:rFonts w:ascii="Times New Roman" w:eastAsia="Times New Roman" w:hAnsi="Times New Roman" w:cs="Times New Roman"/>
                <w:b/>
                <w:i/>
                <w:color w:val="0000FF"/>
                <w:sz w:val="24"/>
                <w:szCs w:val="24"/>
                <w:u w:val="single"/>
              </w:rPr>
              <w:t>https://dauthaumuasam.vn/chi-tiet-trinh-tu-thu-tuc-va-cac-mau-trien-khai-goi-thau-chi-dinh-thau-rut-gon-theo-luat-dau-thau-so-22/ </w:t>
            </w:r>
          </w:p>
        </w:tc>
        <w:tc>
          <w:tcPr>
            <w:tcW w:w="3502" w:type="dxa"/>
          </w:tcPr>
          <w:p w14:paraId="67397842" w14:textId="77777777" w:rsidR="003F39F5" w:rsidRDefault="00000000">
            <w:pPr>
              <w:spacing w:before="60" w:after="60" w:line="288" w:lineRule="auto"/>
              <w:jc w:val="both"/>
              <w:rPr>
                <w:rFonts w:ascii="Times New Roman" w:eastAsia="Times New Roman" w:hAnsi="Times New Roman" w:cs="Times New Roman"/>
                <w:i/>
                <w:sz w:val="26"/>
                <w:szCs w:val="26"/>
              </w:rPr>
            </w:pPr>
            <w:r>
              <w:rPr>
                <w:rFonts w:ascii="Times New Roman" w:eastAsia="Times New Roman" w:hAnsi="Times New Roman" w:cs="Times New Roman"/>
                <w:i/>
                <w:color w:val="0000FF"/>
                <w:sz w:val="26"/>
                <w:szCs w:val="26"/>
              </w:rPr>
              <w:lastRenderedPageBreak/>
              <w:t>Mẫu 04 kèm theo trong thư mục tải về.</w:t>
            </w:r>
          </w:p>
        </w:tc>
      </w:tr>
      <w:tr w:rsidR="003F39F5" w14:paraId="47C42C89" w14:textId="77777777" w:rsidTr="00561868">
        <w:tc>
          <w:tcPr>
            <w:tcW w:w="1508" w:type="dxa"/>
          </w:tcPr>
          <w:p w14:paraId="5536B8F5" w14:textId="77777777" w:rsidR="003F39F5"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2.5</w:t>
            </w:r>
          </w:p>
        </w:tc>
        <w:tc>
          <w:tcPr>
            <w:tcW w:w="5267" w:type="dxa"/>
          </w:tcPr>
          <w:p w14:paraId="2F627522" w14:textId="77777777" w:rsidR="003F39F5" w:rsidRDefault="00000000">
            <w:pPr>
              <w:spacing w:before="60" w:after="60" w:line="288"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Biên bản bàn giao, nghiệm thu hàng hóa, dịch vụ; kèm hóa đơn chứng từ theo quy định.</w:t>
            </w:r>
          </w:p>
        </w:tc>
        <w:tc>
          <w:tcPr>
            <w:tcW w:w="3502" w:type="dxa"/>
          </w:tcPr>
          <w:p w14:paraId="6F3462EE" w14:textId="77777777" w:rsidR="003F39F5" w:rsidRDefault="00000000">
            <w:pPr>
              <w:spacing w:before="60" w:after="60" w:line="288" w:lineRule="auto"/>
              <w:jc w:val="both"/>
              <w:rPr>
                <w:rFonts w:ascii="Times New Roman" w:eastAsia="Times New Roman" w:hAnsi="Times New Roman" w:cs="Times New Roman"/>
                <w:i/>
                <w:color w:val="0000FF"/>
                <w:sz w:val="26"/>
                <w:szCs w:val="26"/>
              </w:rPr>
            </w:pPr>
            <w:r>
              <w:rPr>
                <w:rFonts w:ascii="Times New Roman" w:eastAsia="Times New Roman" w:hAnsi="Times New Roman" w:cs="Times New Roman"/>
                <w:i/>
                <w:color w:val="0000FF"/>
                <w:sz w:val="26"/>
                <w:szCs w:val="26"/>
              </w:rPr>
              <w:t>Mẫu 05 kèm theo trong thư mục tải về.</w:t>
            </w:r>
          </w:p>
        </w:tc>
      </w:tr>
      <w:tr w:rsidR="003F39F5" w14:paraId="366E2EF3" w14:textId="77777777" w:rsidTr="00561868">
        <w:tc>
          <w:tcPr>
            <w:tcW w:w="1508" w:type="dxa"/>
          </w:tcPr>
          <w:p w14:paraId="4BED6926" w14:textId="77777777" w:rsidR="003F39F5" w:rsidRDefault="00000000">
            <w:pPr>
              <w:spacing w:before="60" w:after="60" w:line="288"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2.6</w:t>
            </w:r>
          </w:p>
        </w:tc>
        <w:tc>
          <w:tcPr>
            <w:tcW w:w="5267" w:type="dxa"/>
          </w:tcPr>
          <w:p w14:paraId="6DE7A76D" w14:textId="77777777" w:rsidR="003F39F5" w:rsidRDefault="00000000">
            <w:pPr>
              <w:spacing w:before="60" w:after="60" w:line="288" w:lineRule="auto"/>
              <w:jc w:val="both"/>
              <w:rPr>
                <w:rFonts w:ascii="Times New Roman" w:eastAsia="Times New Roman" w:hAnsi="Times New Roman" w:cs="Times New Roman"/>
                <w:sz w:val="26"/>
                <w:szCs w:val="26"/>
                <w:highlight w:val="white"/>
              </w:rPr>
            </w:pPr>
            <w:r>
              <w:rPr>
                <w:rFonts w:ascii="Times New Roman" w:eastAsia="Times New Roman" w:hAnsi="Times New Roman" w:cs="Times New Roman"/>
                <w:sz w:val="26"/>
                <w:szCs w:val="26"/>
                <w:highlight w:val="white"/>
              </w:rPr>
              <w:t>Chủ đầu tư thanh toán hoàn tất quá trình mua sắm.</w:t>
            </w:r>
          </w:p>
        </w:tc>
        <w:tc>
          <w:tcPr>
            <w:tcW w:w="3502" w:type="dxa"/>
          </w:tcPr>
          <w:p w14:paraId="6B0EEB85" w14:textId="77777777" w:rsidR="003F39F5" w:rsidRDefault="003F39F5">
            <w:pPr>
              <w:spacing w:before="60" w:after="60" w:line="288" w:lineRule="auto"/>
              <w:jc w:val="both"/>
              <w:rPr>
                <w:rFonts w:ascii="Times New Roman" w:eastAsia="Times New Roman" w:hAnsi="Times New Roman" w:cs="Times New Roman"/>
                <w:i/>
                <w:color w:val="FF0000"/>
                <w:sz w:val="26"/>
                <w:szCs w:val="26"/>
              </w:rPr>
            </w:pPr>
          </w:p>
        </w:tc>
      </w:tr>
    </w:tbl>
    <w:p w14:paraId="3C0BEDD4" w14:textId="77777777" w:rsidR="003F39F5" w:rsidRDefault="003F39F5">
      <w:pPr>
        <w:pBdr>
          <w:top w:val="nil"/>
          <w:left w:val="nil"/>
          <w:bottom w:val="nil"/>
          <w:right w:val="nil"/>
          <w:between w:val="nil"/>
        </w:pBdr>
        <w:spacing w:after="0"/>
        <w:ind w:left="720"/>
        <w:rPr>
          <w:rFonts w:ascii="Times New Roman" w:eastAsia="Times New Roman" w:hAnsi="Times New Roman" w:cs="Times New Roman"/>
          <w:color w:val="000000"/>
          <w:sz w:val="28"/>
          <w:szCs w:val="28"/>
        </w:rPr>
      </w:pPr>
    </w:p>
    <w:p w14:paraId="30AFB7C8" w14:textId="77777777" w:rsidR="003F39F5" w:rsidRDefault="003F39F5">
      <w:pPr>
        <w:pBdr>
          <w:top w:val="nil"/>
          <w:left w:val="nil"/>
          <w:bottom w:val="nil"/>
          <w:right w:val="nil"/>
          <w:between w:val="nil"/>
        </w:pBdr>
        <w:ind w:left="720"/>
        <w:rPr>
          <w:rFonts w:ascii="Times New Roman" w:eastAsia="Times New Roman" w:hAnsi="Times New Roman" w:cs="Times New Roman"/>
          <w:color w:val="000000"/>
          <w:sz w:val="28"/>
          <w:szCs w:val="28"/>
        </w:rPr>
      </w:pPr>
    </w:p>
    <w:sectPr w:rsidR="003F39F5">
      <w:headerReference w:type="even" r:id="rId9"/>
      <w:headerReference w:type="default" r:id="rId10"/>
      <w:footerReference w:type="even" r:id="rId11"/>
      <w:footerReference w:type="default" r:id="rId12"/>
      <w:headerReference w:type="first" r:id="rId13"/>
      <w:footerReference w:type="first" r:id="rId14"/>
      <w:pgSz w:w="12240" w:h="15840"/>
      <w:pgMar w:top="1440" w:right="117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4639C0" w14:textId="77777777" w:rsidR="007C0817" w:rsidRDefault="007C0817">
      <w:pPr>
        <w:spacing w:after="0" w:line="240" w:lineRule="auto"/>
      </w:pPr>
      <w:r>
        <w:separator/>
      </w:r>
    </w:p>
  </w:endnote>
  <w:endnote w:type="continuationSeparator" w:id="0">
    <w:p w14:paraId="09755B30" w14:textId="77777777" w:rsidR="007C0817" w:rsidRDefault="007C0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roman"/>
    <w:notTrueType/>
    <w:pitch w:val="default"/>
  </w:font>
  <w:font w:name="Georgia">
    <w:panose1 w:val="02040502050405020303"/>
    <w:charset w:val="00"/>
    <w:family w:val="auto"/>
    <w:pitch w:val="default"/>
  </w:font>
  <w:font w:name="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C2BF4" w14:textId="77777777" w:rsidR="00561868" w:rsidRDefault="00561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B01306" w14:textId="77777777" w:rsidR="003F39F5" w:rsidRDefault="00000000">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smallCaps/>
        <w:color w:val="4472C4"/>
        <w:sz w:val="28"/>
        <w:szCs w:val="28"/>
      </w:rPr>
    </w:pPr>
    <w:r>
      <w:rPr>
        <w:rFonts w:ascii="Times New Roman" w:eastAsia="Times New Roman" w:hAnsi="Times New Roman" w:cs="Times New Roman"/>
        <w:smallCaps/>
        <w:color w:val="4472C4"/>
        <w:sz w:val="28"/>
        <w:szCs w:val="28"/>
      </w:rPr>
      <w:fldChar w:fldCharType="begin"/>
    </w:r>
    <w:r>
      <w:rPr>
        <w:rFonts w:ascii="Times New Roman" w:eastAsia="Times New Roman" w:hAnsi="Times New Roman" w:cs="Times New Roman"/>
        <w:smallCaps/>
        <w:color w:val="4472C4"/>
        <w:sz w:val="28"/>
        <w:szCs w:val="28"/>
      </w:rPr>
      <w:instrText>PAGE</w:instrText>
    </w:r>
    <w:r>
      <w:rPr>
        <w:rFonts w:ascii="Times New Roman" w:eastAsia="Times New Roman" w:hAnsi="Times New Roman" w:cs="Times New Roman"/>
        <w:smallCaps/>
        <w:color w:val="4472C4"/>
        <w:sz w:val="28"/>
        <w:szCs w:val="28"/>
      </w:rPr>
      <w:fldChar w:fldCharType="separate"/>
    </w:r>
    <w:r w:rsidR="00561868">
      <w:rPr>
        <w:rFonts w:ascii="Times New Roman" w:eastAsia="Times New Roman" w:hAnsi="Times New Roman" w:cs="Times New Roman"/>
        <w:smallCaps/>
        <w:noProof/>
        <w:color w:val="4472C4"/>
        <w:sz w:val="28"/>
        <w:szCs w:val="28"/>
      </w:rPr>
      <w:t>1</w:t>
    </w:r>
    <w:r>
      <w:rPr>
        <w:rFonts w:ascii="Times New Roman" w:eastAsia="Times New Roman" w:hAnsi="Times New Roman" w:cs="Times New Roman"/>
        <w:smallCaps/>
        <w:color w:val="4472C4"/>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1C2E9" w14:textId="77777777" w:rsidR="00561868" w:rsidRDefault="00561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AD2DCD" w14:textId="77777777" w:rsidR="007C0817" w:rsidRDefault="007C0817">
      <w:pPr>
        <w:spacing w:after="0" w:line="240" w:lineRule="auto"/>
      </w:pPr>
      <w:r>
        <w:separator/>
      </w:r>
    </w:p>
  </w:footnote>
  <w:footnote w:type="continuationSeparator" w:id="0">
    <w:p w14:paraId="2A910261" w14:textId="77777777" w:rsidR="007C0817" w:rsidRDefault="007C08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D6D42" w14:textId="77777777" w:rsidR="00561868" w:rsidRDefault="005618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A10AB" w14:textId="77777777" w:rsidR="00561868" w:rsidRDefault="00561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C1870" w14:textId="77777777" w:rsidR="00561868" w:rsidRDefault="005618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39F5"/>
    <w:rsid w:val="003F39F5"/>
    <w:rsid w:val="00561220"/>
    <w:rsid w:val="00561868"/>
    <w:rsid w:val="007C08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E17579B"/>
  <w15:docId w15:val="{6C4488A3-EB06-4DCD-B4A0-5211C1C02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2766B6"/>
    <w:pPr>
      <w:ind w:left="720"/>
      <w:contextualSpacing/>
    </w:pPr>
  </w:style>
  <w:style w:type="table" w:styleId="TableGrid">
    <w:name w:val="Table Grid"/>
    <w:basedOn w:val="TableNormal"/>
    <w:uiPriority w:val="39"/>
    <w:rsid w:val="00FA1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04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0460"/>
  </w:style>
  <w:style w:type="paragraph" w:styleId="Footer">
    <w:name w:val="footer"/>
    <w:basedOn w:val="Normal"/>
    <w:link w:val="FooterChar"/>
    <w:uiPriority w:val="99"/>
    <w:unhideWhenUsed/>
    <w:rsid w:val="007204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0460"/>
  </w:style>
  <w:style w:type="character" w:styleId="CommentReference">
    <w:name w:val="annotation reference"/>
    <w:basedOn w:val="DefaultParagraphFont"/>
    <w:uiPriority w:val="99"/>
    <w:semiHidden/>
    <w:unhideWhenUsed/>
    <w:rsid w:val="007F4FF7"/>
    <w:rPr>
      <w:sz w:val="16"/>
      <w:szCs w:val="16"/>
    </w:rPr>
  </w:style>
  <w:style w:type="paragraph" w:styleId="CommentText">
    <w:name w:val="annotation text"/>
    <w:basedOn w:val="Normal"/>
    <w:link w:val="CommentTextChar"/>
    <w:uiPriority w:val="99"/>
    <w:semiHidden/>
    <w:unhideWhenUsed/>
    <w:rsid w:val="007F4FF7"/>
    <w:pPr>
      <w:spacing w:line="240" w:lineRule="auto"/>
    </w:pPr>
    <w:rPr>
      <w:sz w:val="20"/>
      <w:szCs w:val="20"/>
    </w:rPr>
  </w:style>
  <w:style w:type="character" w:customStyle="1" w:styleId="CommentTextChar">
    <w:name w:val="Comment Text Char"/>
    <w:basedOn w:val="DefaultParagraphFont"/>
    <w:link w:val="CommentText"/>
    <w:uiPriority w:val="99"/>
    <w:semiHidden/>
    <w:rsid w:val="007F4FF7"/>
    <w:rPr>
      <w:sz w:val="20"/>
      <w:szCs w:val="20"/>
    </w:rPr>
  </w:style>
  <w:style w:type="paragraph" w:styleId="CommentSubject">
    <w:name w:val="annotation subject"/>
    <w:basedOn w:val="CommentText"/>
    <w:next w:val="CommentText"/>
    <w:link w:val="CommentSubjectChar"/>
    <w:uiPriority w:val="99"/>
    <w:semiHidden/>
    <w:unhideWhenUsed/>
    <w:rsid w:val="007F4FF7"/>
    <w:rPr>
      <w:b/>
      <w:bCs/>
    </w:rPr>
  </w:style>
  <w:style w:type="character" w:customStyle="1" w:styleId="CommentSubjectChar">
    <w:name w:val="Comment Subject Char"/>
    <w:basedOn w:val="CommentTextChar"/>
    <w:link w:val="CommentSubject"/>
    <w:uiPriority w:val="99"/>
    <w:semiHidden/>
    <w:rsid w:val="007F4FF7"/>
    <w:rPr>
      <w:b/>
      <w:bCs/>
      <w:sz w:val="20"/>
      <w:szCs w:val="20"/>
    </w:rPr>
  </w:style>
  <w:style w:type="paragraph" w:styleId="BalloonText">
    <w:name w:val="Balloon Text"/>
    <w:basedOn w:val="Normal"/>
    <w:link w:val="BalloonTextChar"/>
    <w:uiPriority w:val="99"/>
    <w:semiHidden/>
    <w:unhideWhenUsed/>
    <w:rsid w:val="007F4F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4FF7"/>
    <w:rPr>
      <w:rFonts w:ascii="Segoe UI" w:hAnsi="Segoe UI" w:cs="Segoe UI"/>
      <w:sz w:val="18"/>
      <w:szCs w:val="18"/>
    </w:rPr>
  </w:style>
  <w:style w:type="paragraph" w:styleId="NormalWeb">
    <w:name w:val="Normal (Web)"/>
    <w:basedOn w:val="Normal"/>
    <w:uiPriority w:val="99"/>
    <w:unhideWhenUsed/>
    <w:rsid w:val="0095009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50090"/>
    <w:rPr>
      <w:i/>
      <w:iCs/>
    </w:rPr>
  </w:style>
  <w:style w:type="character" w:styleId="Strong">
    <w:name w:val="Strong"/>
    <w:basedOn w:val="DefaultParagraphFont"/>
    <w:uiPriority w:val="22"/>
    <w:qFormat/>
    <w:rsid w:val="00950090"/>
    <w:rPr>
      <w:b/>
      <w:bCs/>
    </w:rPr>
  </w:style>
  <w:style w:type="character" w:styleId="Hyperlink">
    <w:name w:val="Hyperlink"/>
    <w:basedOn w:val="DefaultParagraphFont"/>
    <w:uiPriority w:val="99"/>
    <w:semiHidden/>
    <w:unhideWhenUsed/>
    <w:rsid w:val="00333839"/>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dauthaumuasam.vn/cac-quy-dinh-ve-bao-gia-thi-truong-loi-tranh-mac-phai-khi-xin-bao-gia-thi-truong-va-bo-mau-van-ban-de-nghi-cac-doanh-nghiep-bao-gia-kem-mau-bao-gia-hang-hoa-dich-v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dauthaumuasam.vn/cac-quy-dinh-ve-bao-gia-thi-truong-loi-tranh-mac-phai-khi-xin-bao-gia-thi-truong-va-bo-mau-van-ban-de-nghi-cac-doanh-nghiep-bao-gia-kem-mau-bao-gia-hang-hoa-dich-v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qQwL2XYlfrLboH4jm/1Ld+5d+A==">CgMxLjAaJQoBMBIgCh4IB0IaCg9UaW1lcyBOZXcgUm9tYW4SB0d1bmdzdWgyCGguZ2pkZ3hzOAByITFhNExOVGN1RUNOUTBHQ1A1TG5QZTlQcVBkYXFBMFE5cw==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652</Words>
  <Characters>3721</Characters>
  <Application>Microsoft Office Word</Application>
  <DocSecurity>0</DocSecurity>
  <Lines>31</Lines>
  <Paragraphs>8</Paragraphs>
  <ScaleCrop>false</ScaleCrop>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Long</dc:creator>
  <cp:lastModifiedBy>K72.A10_ Đỗ Kiến Vọng</cp:lastModifiedBy>
  <cp:revision>2</cp:revision>
  <dcterms:created xsi:type="dcterms:W3CDTF">2023-06-06T02:07:00Z</dcterms:created>
  <dcterms:modified xsi:type="dcterms:W3CDTF">2024-10-24T01:54:00Z</dcterms:modified>
</cp:coreProperties>
</file>